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952"/>
        <w:gridCol w:w="954"/>
        <w:gridCol w:w="955"/>
        <w:gridCol w:w="957"/>
        <w:gridCol w:w="957"/>
        <w:gridCol w:w="957"/>
        <w:gridCol w:w="957"/>
        <w:gridCol w:w="957"/>
        <w:gridCol w:w="1131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9AE12A8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3D688F">
              <w:rPr>
                <w:rFonts w:ascii="Tw Cen MT" w:hAnsi="Tw Cen MT"/>
                <w:b/>
                <w:sz w:val="32"/>
                <w:szCs w:val="32"/>
              </w:rPr>
              <w:t>M</w:t>
            </w:r>
            <w:r w:rsidR="000C1700">
              <w:rPr>
                <w:rFonts w:ascii="Tw Cen MT" w:hAnsi="Tw Cen MT"/>
                <w:b/>
                <w:sz w:val="32"/>
                <w:szCs w:val="32"/>
              </w:rPr>
              <w:t>E301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5AB456D0" w:rsidR="00F71A3D" w:rsidRPr="00312465" w:rsidRDefault="00D336CE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6225C">
        <w:rPr>
          <w:rFonts w:ascii="Tw Cen MT" w:hAnsi="Tw Cen MT"/>
          <w:sz w:val="32"/>
          <w:szCs w:val="32"/>
        </w:rPr>
        <w:t>B.Tech. III Year I Semester Regular</w:t>
      </w:r>
      <w:r>
        <w:rPr>
          <w:rFonts w:ascii="Tw Cen MT" w:hAnsi="Tw Cen MT"/>
          <w:sz w:val="32"/>
          <w:szCs w:val="32"/>
        </w:rPr>
        <w:t>/Supplementary</w:t>
      </w:r>
      <w:r w:rsidRPr="00E6225C">
        <w:rPr>
          <w:rFonts w:ascii="Tw Cen MT" w:hAnsi="Tw Cen MT"/>
          <w:sz w:val="32"/>
          <w:szCs w:val="32"/>
        </w:rPr>
        <w:t xml:space="preserve"> Examinations, Dec</w:t>
      </w:r>
      <w:r>
        <w:rPr>
          <w:rFonts w:ascii="Tw Cen MT" w:hAnsi="Tw Cen MT"/>
          <w:sz w:val="32"/>
          <w:szCs w:val="32"/>
        </w:rPr>
        <w:t xml:space="preserve">ember </w:t>
      </w:r>
      <w:r w:rsidRPr="00E6225C">
        <w:rPr>
          <w:rFonts w:ascii="Tw Cen MT" w:hAnsi="Tw Cen MT"/>
          <w:sz w:val="32"/>
          <w:szCs w:val="32"/>
        </w:rPr>
        <w:t>2025</w:t>
      </w:r>
    </w:p>
    <w:p w14:paraId="7061E8C0" w14:textId="5F829B53" w:rsidR="00F71A3D" w:rsidRPr="00312465" w:rsidRDefault="003D688F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ELEMENTS OF CAD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01712D82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6DEB94BD" w14:textId="10567F37" w:rsidR="00FD159C" w:rsidRPr="00E373B3" w:rsidRDefault="00BA64A2" w:rsidP="00BA64A2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76"/>
        <w:gridCol w:w="7724"/>
        <w:gridCol w:w="665"/>
        <w:gridCol w:w="627"/>
        <w:gridCol w:w="926"/>
      </w:tblGrid>
      <w:tr w:rsidR="00FD159C" w:rsidRPr="00E373B3" w14:paraId="46ADB3A3" w14:textId="77777777" w:rsidTr="009721B9">
        <w:trPr>
          <w:trHeight w:val="311"/>
        </w:trPr>
        <w:tc>
          <w:tcPr>
            <w:tcW w:w="776" w:type="dxa"/>
          </w:tcPr>
          <w:p w14:paraId="491EAA7D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724" w:type="dxa"/>
          </w:tcPr>
          <w:p w14:paraId="387F5800" w14:textId="77777777" w:rsidR="00FD159C" w:rsidRPr="00E373B3" w:rsidRDefault="00FD159C" w:rsidP="00852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Explain how raster scan graphics work in a CAD display system.</w:t>
            </w:r>
          </w:p>
        </w:tc>
        <w:tc>
          <w:tcPr>
            <w:tcW w:w="665" w:type="dxa"/>
          </w:tcPr>
          <w:p w14:paraId="085FC2A2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627" w:type="dxa"/>
          </w:tcPr>
          <w:p w14:paraId="5CBA7107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L-2</w:t>
            </w:r>
          </w:p>
        </w:tc>
        <w:tc>
          <w:tcPr>
            <w:tcW w:w="926" w:type="dxa"/>
          </w:tcPr>
          <w:p w14:paraId="778F11E0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</w:tr>
      <w:tr w:rsidR="00FD159C" w:rsidRPr="00E373B3" w14:paraId="47179121" w14:textId="77777777" w:rsidTr="009721B9">
        <w:trPr>
          <w:trHeight w:val="300"/>
        </w:trPr>
        <w:tc>
          <w:tcPr>
            <w:tcW w:w="776" w:type="dxa"/>
          </w:tcPr>
          <w:p w14:paraId="10D15866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724" w:type="dxa"/>
          </w:tcPr>
          <w:p w14:paraId="4A38EEE9" w14:textId="77777777" w:rsidR="00FD159C" w:rsidRPr="00E373B3" w:rsidRDefault="00FD159C" w:rsidP="00852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List any two types of geometric modelling techniques.</w:t>
            </w:r>
          </w:p>
        </w:tc>
        <w:tc>
          <w:tcPr>
            <w:tcW w:w="665" w:type="dxa"/>
          </w:tcPr>
          <w:p w14:paraId="053240C8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627" w:type="dxa"/>
          </w:tcPr>
          <w:p w14:paraId="73EBEDDA" w14:textId="14F32F4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L-</w:t>
            </w:r>
            <w:r w:rsidR="009721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6" w:type="dxa"/>
          </w:tcPr>
          <w:p w14:paraId="3D10C30D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</w:tr>
      <w:tr w:rsidR="00FD159C" w:rsidRPr="00E373B3" w14:paraId="37791568" w14:textId="77777777" w:rsidTr="009721B9">
        <w:trPr>
          <w:trHeight w:val="300"/>
        </w:trPr>
        <w:tc>
          <w:tcPr>
            <w:tcW w:w="776" w:type="dxa"/>
          </w:tcPr>
          <w:p w14:paraId="6E277CCC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7724" w:type="dxa"/>
          </w:tcPr>
          <w:p w14:paraId="7BEB87D4" w14:textId="77777777" w:rsidR="00FD159C" w:rsidRPr="00E373B3" w:rsidRDefault="00FD159C" w:rsidP="00852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Define a ruled surface.</w:t>
            </w:r>
          </w:p>
        </w:tc>
        <w:tc>
          <w:tcPr>
            <w:tcW w:w="665" w:type="dxa"/>
          </w:tcPr>
          <w:p w14:paraId="15C6DB9C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627" w:type="dxa"/>
          </w:tcPr>
          <w:p w14:paraId="08E3B270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L-1</w:t>
            </w:r>
          </w:p>
        </w:tc>
        <w:tc>
          <w:tcPr>
            <w:tcW w:w="926" w:type="dxa"/>
          </w:tcPr>
          <w:p w14:paraId="22412019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</w:tr>
      <w:tr w:rsidR="00FD159C" w:rsidRPr="00E373B3" w14:paraId="531C6DF3" w14:textId="77777777" w:rsidTr="009721B9">
        <w:trPr>
          <w:trHeight w:val="300"/>
        </w:trPr>
        <w:tc>
          <w:tcPr>
            <w:tcW w:w="776" w:type="dxa"/>
          </w:tcPr>
          <w:p w14:paraId="3B3704B5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7724" w:type="dxa"/>
          </w:tcPr>
          <w:p w14:paraId="48BC69FF" w14:textId="77777777" w:rsidR="00FD159C" w:rsidRPr="00E373B3" w:rsidRDefault="00FD159C" w:rsidP="00852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Define Boundary Representation (B-Rep).</w:t>
            </w:r>
          </w:p>
        </w:tc>
        <w:tc>
          <w:tcPr>
            <w:tcW w:w="665" w:type="dxa"/>
          </w:tcPr>
          <w:p w14:paraId="7F3B3818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627" w:type="dxa"/>
          </w:tcPr>
          <w:p w14:paraId="1DE3F678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L-1</w:t>
            </w:r>
          </w:p>
        </w:tc>
        <w:tc>
          <w:tcPr>
            <w:tcW w:w="926" w:type="dxa"/>
          </w:tcPr>
          <w:p w14:paraId="4D7315E9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</w:tr>
      <w:tr w:rsidR="00FD159C" w:rsidRPr="00E373B3" w14:paraId="39A282CF" w14:textId="77777777" w:rsidTr="009721B9">
        <w:trPr>
          <w:trHeight w:val="300"/>
        </w:trPr>
        <w:tc>
          <w:tcPr>
            <w:tcW w:w="776" w:type="dxa"/>
          </w:tcPr>
          <w:p w14:paraId="04B2E91C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e)</w:t>
            </w:r>
          </w:p>
        </w:tc>
        <w:tc>
          <w:tcPr>
            <w:tcW w:w="7724" w:type="dxa"/>
          </w:tcPr>
          <w:p w14:paraId="5EA584E0" w14:textId="77777777" w:rsidR="00FD159C" w:rsidRPr="00E373B3" w:rsidRDefault="00FD159C" w:rsidP="00852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Define bottom-up and top-down assembly approaches.</w:t>
            </w:r>
          </w:p>
        </w:tc>
        <w:tc>
          <w:tcPr>
            <w:tcW w:w="665" w:type="dxa"/>
          </w:tcPr>
          <w:p w14:paraId="0EE77DF0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627" w:type="dxa"/>
          </w:tcPr>
          <w:p w14:paraId="61D71DA1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L-1</w:t>
            </w:r>
          </w:p>
        </w:tc>
        <w:tc>
          <w:tcPr>
            <w:tcW w:w="926" w:type="dxa"/>
          </w:tcPr>
          <w:p w14:paraId="1498813B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</w:tr>
    </w:tbl>
    <w:p w14:paraId="76465743" w14:textId="77777777" w:rsidR="0084592E" w:rsidRDefault="0084592E" w:rsidP="00D272FF">
      <w:pPr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839707A" w14:textId="5EC2E7E0" w:rsidR="00D272FF" w:rsidRPr="00D272FF" w:rsidRDefault="00D272FF" w:rsidP="00D272FF">
      <w:pPr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D272FF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D272F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272F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272F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272F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272FF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76"/>
        <w:gridCol w:w="7724"/>
        <w:gridCol w:w="670"/>
        <w:gridCol w:w="627"/>
        <w:gridCol w:w="926"/>
        <w:gridCol w:w="14"/>
      </w:tblGrid>
      <w:tr w:rsidR="00FD159C" w:rsidRPr="00E373B3" w14:paraId="0342F574" w14:textId="77777777" w:rsidTr="009721B9">
        <w:trPr>
          <w:trHeight w:val="300"/>
        </w:trPr>
        <w:tc>
          <w:tcPr>
            <w:tcW w:w="10737" w:type="dxa"/>
            <w:gridSpan w:val="6"/>
          </w:tcPr>
          <w:p w14:paraId="4DCB1720" w14:textId="02A3E449" w:rsidR="00FD159C" w:rsidRPr="00E373B3" w:rsidRDefault="00FD159C" w:rsidP="009721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FD159C" w:rsidRPr="00E373B3" w14:paraId="472B9B69" w14:textId="77777777" w:rsidTr="009721B9">
        <w:trPr>
          <w:gridAfter w:val="1"/>
          <w:wAfter w:w="14" w:type="dxa"/>
          <w:trHeight w:val="300"/>
        </w:trPr>
        <w:tc>
          <w:tcPr>
            <w:tcW w:w="776" w:type="dxa"/>
          </w:tcPr>
          <w:p w14:paraId="3ACF19EA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</w:p>
        </w:tc>
        <w:tc>
          <w:tcPr>
            <w:tcW w:w="7724" w:type="dxa"/>
          </w:tcPr>
          <w:p w14:paraId="3621F762" w14:textId="083A28B8" w:rsidR="00FD159C" w:rsidRPr="00E373B3" w:rsidRDefault="009721B9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Demonstrate </w:t>
            </w:r>
            <w:r w:rsidR="00FD159C" w:rsidRPr="00E373B3">
              <w:rPr>
                <w:rFonts w:ascii="Times New Roman" w:hAnsi="Times New Roman" w:cs="Times New Roman"/>
                <w:sz w:val="24"/>
                <w:szCs w:val="24"/>
              </w:rPr>
              <w:t>the various benefits of Computer-Aided Design (CAD) in modern industries.</w:t>
            </w:r>
          </w:p>
        </w:tc>
        <w:tc>
          <w:tcPr>
            <w:tcW w:w="670" w:type="dxa"/>
          </w:tcPr>
          <w:p w14:paraId="501C3F1F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627" w:type="dxa"/>
          </w:tcPr>
          <w:p w14:paraId="66AE5DE7" w14:textId="7AB96139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L-</w:t>
            </w:r>
            <w:r w:rsidR="009721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6" w:type="dxa"/>
          </w:tcPr>
          <w:p w14:paraId="4A55585C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</w:tr>
      <w:tr w:rsidR="00FD159C" w:rsidRPr="00E373B3" w14:paraId="6B3BBF42" w14:textId="77777777" w:rsidTr="009721B9">
        <w:trPr>
          <w:trHeight w:val="300"/>
        </w:trPr>
        <w:tc>
          <w:tcPr>
            <w:tcW w:w="10737" w:type="dxa"/>
            <w:gridSpan w:val="6"/>
          </w:tcPr>
          <w:p w14:paraId="6EF5EAC0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D159C" w:rsidRPr="00E373B3" w14:paraId="15D027A4" w14:textId="77777777" w:rsidTr="009721B9">
        <w:trPr>
          <w:gridAfter w:val="1"/>
          <w:wAfter w:w="14" w:type="dxa"/>
          <w:trHeight w:val="300"/>
        </w:trPr>
        <w:tc>
          <w:tcPr>
            <w:tcW w:w="776" w:type="dxa"/>
          </w:tcPr>
          <w:p w14:paraId="6E253C63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</w:p>
        </w:tc>
        <w:tc>
          <w:tcPr>
            <w:tcW w:w="7724" w:type="dxa"/>
          </w:tcPr>
          <w:p w14:paraId="258A9415" w14:textId="77777777" w:rsidR="00FD159C" w:rsidRPr="00E373B3" w:rsidRDefault="00FD159C" w:rsidP="00852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Explain various coordinate systems used in CAD and their significance in geometric modelling.</w:t>
            </w:r>
          </w:p>
        </w:tc>
        <w:tc>
          <w:tcPr>
            <w:tcW w:w="670" w:type="dxa"/>
          </w:tcPr>
          <w:p w14:paraId="505FB5AE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627" w:type="dxa"/>
          </w:tcPr>
          <w:p w14:paraId="02C9BC11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L-2</w:t>
            </w:r>
          </w:p>
        </w:tc>
        <w:tc>
          <w:tcPr>
            <w:tcW w:w="926" w:type="dxa"/>
          </w:tcPr>
          <w:p w14:paraId="10408237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</w:tr>
      <w:tr w:rsidR="00FD159C" w:rsidRPr="00E373B3" w14:paraId="67126C9C" w14:textId="77777777" w:rsidTr="009721B9">
        <w:trPr>
          <w:trHeight w:val="300"/>
        </w:trPr>
        <w:tc>
          <w:tcPr>
            <w:tcW w:w="10737" w:type="dxa"/>
            <w:gridSpan w:val="6"/>
          </w:tcPr>
          <w:p w14:paraId="6D8D76C6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D159C" w:rsidRPr="00E373B3" w14:paraId="71451581" w14:textId="77777777" w:rsidTr="009721B9">
        <w:trPr>
          <w:gridAfter w:val="1"/>
          <w:wAfter w:w="14" w:type="dxa"/>
          <w:trHeight w:val="300"/>
        </w:trPr>
        <w:tc>
          <w:tcPr>
            <w:tcW w:w="776" w:type="dxa"/>
          </w:tcPr>
          <w:p w14:paraId="48DD7F0D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7724" w:type="dxa"/>
          </w:tcPr>
          <w:p w14:paraId="74600284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 xml:space="preserve">Compare </w:t>
            </w:r>
            <w:proofErr w:type="spellStart"/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Bézier</w:t>
            </w:r>
            <w:proofErr w:type="spellEnd"/>
            <w:r w:rsidRPr="00E373B3">
              <w:rPr>
                <w:rFonts w:ascii="Times New Roman" w:hAnsi="Times New Roman" w:cs="Times New Roman"/>
                <w:sz w:val="24"/>
                <w:szCs w:val="24"/>
              </w:rPr>
              <w:t xml:space="preserve"> and B-spline curves in terms of flexibility, control points, and continuity.</w:t>
            </w:r>
          </w:p>
        </w:tc>
        <w:tc>
          <w:tcPr>
            <w:tcW w:w="670" w:type="dxa"/>
          </w:tcPr>
          <w:p w14:paraId="224D7844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627" w:type="dxa"/>
          </w:tcPr>
          <w:p w14:paraId="110B9B5A" w14:textId="38D1C830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L-</w:t>
            </w:r>
            <w:r w:rsidR="009721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6" w:type="dxa"/>
          </w:tcPr>
          <w:p w14:paraId="05538C96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</w:tr>
      <w:tr w:rsidR="00FD159C" w:rsidRPr="00E373B3" w14:paraId="5BC92BC1" w14:textId="77777777" w:rsidTr="009721B9">
        <w:trPr>
          <w:trHeight w:val="300"/>
        </w:trPr>
        <w:tc>
          <w:tcPr>
            <w:tcW w:w="10737" w:type="dxa"/>
            <w:gridSpan w:val="6"/>
          </w:tcPr>
          <w:p w14:paraId="0256ECDA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D159C" w:rsidRPr="00E373B3" w14:paraId="04DBCC8B" w14:textId="77777777" w:rsidTr="009721B9">
        <w:trPr>
          <w:gridAfter w:val="1"/>
          <w:wAfter w:w="14" w:type="dxa"/>
          <w:trHeight w:val="300"/>
        </w:trPr>
        <w:tc>
          <w:tcPr>
            <w:tcW w:w="776" w:type="dxa"/>
          </w:tcPr>
          <w:p w14:paraId="4FA06CAC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</w:p>
        </w:tc>
        <w:tc>
          <w:tcPr>
            <w:tcW w:w="7724" w:type="dxa"/>
          </w:tcPr>
          <w:p w14:paraId="5875DFFE" w14:textId="77777777" w:rsidR="00FD159C" w:rsidRPr="00E373B3" w:rsidRDefault="00FD159C" w:rsidP="00852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Explain various curve representation techniques in geometric modelling</w:t>
            </w:r>
          </w:p>
        </w:tc>
        <w:tc>
          <w:tcPr>
            <w:tcW w:w="670" w:type="dxa"/>
          </w:tcPr>
          <w:p w14:paraId="3D1F077D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627" w:type="dxa"/>
          </w:tcPr>
          <w:p w14:paraId="6A6F15AF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L-2</w:t>
            </w:r>
          </w:p>
        </w:tc>
        <w:tc>
          <w:tcPr>
            <w:tcW w:w="926" w:type="dxa"/>
          </w:tcPr>
          <w:p w14:paraId="429FBB28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</w:tr>
      <w:tr w:rsidR="00FD159C" w:rsidRPr="00E373B3" w14:paraId="3C70C3EC" w14:textId="77777777" w:rsidTr="009721B9">
        <w:trPr>
          <w:trHeight w:val="300"/>
        </w:trPr>
        <w:tc>
          <w:tcPr>
            <w:tcW w:w="10737" w:type="dxa"/>
            <w:gridSpan w:val="6"/>
          </w:tcPr>
          <w:p w14:paraId="5F7D00C3" w14:textId="77777777" w:rsidR="009721B9" w:rsidRDefault="009721B9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42B042" w14:textId="113954F5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D159C" w:rsidRPr="00E373B3" w14:paraId="5F58C508" w14:textId="77777777" w:rsidTr="009721B9">
        <w:trPr>
          <w:gridAfter w:val="1"/>
          <w:wAfter w:w="14" w:type="dxa"/>
          <w:trHeight w:val="300"/>
        </w:trPr>
        <w:tc>
          <w:tcPr>
            <w:tcW w:w="776" w:type="dxa"/>
          </w:tcPr>
          <w:p w14:paraId="4D18F699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</w:p>
        </w:tc>
        <w:tc>
          <w:tcPr>
            <w:tcW w:w="7724" w:type="dxa"/>
          </w:tcPr>
          <w:p w14:paraId="51B91875" w14:textId="454C4E9E" w:rsidR="00FD159C" w:rsidRPr="00E373B3" w:rsidRDefault="009721B9" w:rsidP="00852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</w:t>
            </w:r>
            <w:r w:rsidR="00FD159C" w:rsidRPr="00E373B3">
              <w:rPr>
                <w:rFonts w:ascii="Times New Roman" w:hAnsi="Times New Roman" w:cs="Times New Roman"/>
                <w:sz w:val="24"/>
                <w:szCs w:val="24"/>
              </w:rPr>
              <w:t xml:space="preserve"> the classification of surfaces in CAD. Distinguish between analytic and synthetic surfaces with examples.</w:t>
            </w:r>
          </w:p>
        </w:tc>
        <w:tc>
          <w:tcPr>
            <w:tcW w:w="670" w:type="dxa"/>
          </w:tcPr>
          <w:p w14:paraId="44EC2848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627" w:type="dxa"/>
          </w:tcPr>
          <w:p w14:paraId="32D21B96" w14:textId="1DAABBA2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L-</w:t>
            </w:r>
            <w:r w:rsidR="009721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6" w:type="dxa"/>
          </w:tcPr>
          <w:p w14:paraId="417923A2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</w:tr>
      <w:tr w:rsidR="00FD159C" w:rsidRPr="00E373B3" w14:paraId="69659512" w14:textId="77777777" w:rsidTr="009721B9">
        <w:trPr>
          <w:trHeight w:val="300"/>
        </w:trPr>
        <w:tc>
          <w:tcPr>
            <w:tcW w:w="10737" w:type="dxa"/>
            <w:gridSpan w:val="6"/>
          </w:tcPr>
          <w:p w14:paraId="6B8BB32C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D159C" w:rsidRPr="00E373B3" w14:paraId="1AADEAFE" w14:textId="77777777" w:rsidTr="009721B9">
        <w:trPr>
          <w:gridAfter w:val="1"/>
          <w:wAfter w:w="14" w:type="dxa"/>
          <w:trHeight w:val="300"/>
        </w:trPr>
        <w:tc>
          <w:tcPr>
            <w:tcW w:w="776" w:type="dxa"/>
          </w:tcPr>
          <w:p w14:paraId="7914B791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7724" w:type="dxa"/>
          </w:tcPr>
          <w:p w14:paraId="2AD32253" w14:textId="34A7D20F" w:rsidR="00FD159C" w:rsidRPr="00E373B3" w:rsidRDefault="009721B9" w:rsidP="00852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With a neat sketch explain the various synthetic surfaces used CAD.</w:t>
            </w:r>
          </w:p>
        </w:tc>
        <w:tc>
          <w:tcPr>
            <w:tcW w:w="670" w:type="dxa"/>
          </w:tcPr>
          <w:p w14:paraId="00D88C51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627" w:type="dxa"/>
          </w:tcPr>
          <w:p w14:paraId="0E8BC1D1" w14:textId="55CAB31F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L-</w:t>
            </w:r>
            <w:r w:rsidR="009721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6" w:type="dxa"/>
          </w:tcPr>
          <w:p w14:paraId="22971FDB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</w:tr>
      <w:tr w:rsidR="00FD159C" w:rsidRPr="00E373B3" w14:paraId="73FC36EF" w14:textId="77777777" w:rsidTr="009721B9">
        <w:trPr>
          <w:trHeight w:val="300"/>
        </w:trPr>
        <w:tc>
          <w:tcPr>
            <w:tcW w:w="10737" w:type="dxa"/>
            <w:gridSpan w:val="6"/>
          </w:tcPr>
          <w:p w14:paraId="1D1CC69D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D159C" w:rsidRPr="00E373B3" w14:paraId="67782DD3" w14:textId="77777777" w:rsidTr="009721B9">
        <w:trPr>
          <w:gridAfter w:val="1"/>
          <w:wAfter w:w="14" w:type="dxa"/>
          <w:trHeight w:val="300"/>
        </w:trPr>
        <w:tc>
          <w:tcPr>
            <w:tcW w:w="776" w:type="dxa"/>
          </w:tcPr>
          <w:p w14:paraId="2DD4525E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</w:p>
        </w:tc>
        <w:tc>
          <w:tcPr>
            <w:tcW w:w="7724" w:type="dxa"/>
          </w:tcPr>
          <w:p w14:paraId="4568B2CB" w14:textId="77777777" w:rsidR="00FD159C" w:rsidRPr="00E373B3" w:rsidRDefault="00FD159C" w:rsidP="00852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Explain the concept of Constructive Solid Geometry (CSG) and describe how Boolean operations help in combining basic solids.</w:t>
            </w:r>
          </w:p>
        </w:tc>
        <w:tc>
          <w:tcPr>
            <w:tcW w:w="670" w:type="dxa"/>
          </w:tcPr>
          <w:p w14:paraId="5C9FFCFF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627" w:type="dxa"/>
          </w:tcPr>
          <w:p w14:paraId="00B9A805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L-2</w:t>
            </w:r>
          </w:p>
        </w:tc>
        <w:tc>
          <w:tcPr>
            <w:tcW w:w="926" w:type="dxa"/>
          </w:tcPr>
          <w:p w14:paraId="6D6F7213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</w:tr>
      <w:tr w:rsidR="00FD159C" w:rsidRPr="00E373B3" w14:paraId="20913F15" w14:textId="77777777" w:rsidTr="009721B9">
        <w:trPr>
          <w:trHeight w:val="300"/>
        </w:trPr>
        <w:tc>
          <w:tcPr>
            <w:tcW w:w="10737" w:type="dxa"/>
            <w:gridSpan w:val="6"/>
          </w:tcPr>
          <w:p w14:paraId="0882E4D4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D159C" w:rsidRPr="00E373B3" w14:paraId="04B62550" w14:textId="77777777" w:rsidTr="009721B9">
        <w:trPr>
          <w:gridAfter w:val="1"/>
          <w:wAfter w:w="14" w:type="dxa"/>
          <w:trHeight w:val="300"/>
        </w:trPr>
        <w:tc>
          <w:tcPr>
            <w:tcW w:w="776" w:type="dxa"/>
          </w:tcPr>
          <w:p w14:paraId="7F2DC697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 xml:space="preserve">8) </w:t>
            </w:r>
          </w:p>
        </w:tc>
        <w:tc>
          <w:tcPr>
            <w:tcW w:w="7724" w:type="dxa"/>
          </w:tcPr>
          <w:p w14:paraId="1A289761" w14:textId="77777777" w:rsidR="00FD159C" w:rsidRPr="00E373B3" w:rsidRDefault="00FD159C" w:rsidP="00852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Explain the structure and working of IGES (Initial Graphics Exchange Specification) format in data transfer.</w:t>
            </w:r>
          </w:p>
        </w:tc>
        <w:tc>
          <w:tcPr>
            <w:tcW w:w="670" w:type="dxa"/>
          </w:tcPr>
          <w:p w14:paraId="224415EB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627" w:type="dxa"/>
          </w:tcPr>
          <w:p w14:paraId="29099C42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L-2</w:t>
            </w:r>
          </w:p>
        </w:tc>
        <w:tc>
          <w:tcPr>
            <w:tcW w:w="926" w:type="dxa"/>
          </w:tcPr>
          <w:p w14:paraId="70BC592E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</w:tr>
      <w:tr w:rsidR="00FD159C" w:rsidRPr="00E373B3" w14:paraId="639C07AB" w14:textId="77777777" w:rsidTr="009721B9">
        <w:trPr>
          <w:trHeight w:val="300"/>
        </w:trPr>
        <w:tc>
          <w:tcPr>
            <w:tcW w:w="10737" w:type="dxa"/>
            <w:gridSpan w:val="6"/>
          </w:tcPr>
          <w:p w14:paraId="172C1549" w14:textId="77777777" w:rsidR="009721B9" w:rsidRDefault="009721B9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C21B3E" w14:textId="5C467CBC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D159C" w:rsidRPr="00E373B3" w14:paraId="7211C62F" w14:textId="77777777" w:rsidTr="009721B9">
        <w:trPr>
          <w:gridAfter w:val="1"/>
          <w:wAfter w:w="14" w:type="dxa"/>
          <w:trHeight w:val="300"/>
        </w:trPr>
        <w:tc>
          <w:tcPr>
            <w:tcW w:w="776" w:type="dxa"/>
          </w:tcPr>
          <w:p w14:paraId="73DF0568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</w:p>
        </w:tc>
        <w:tc>
          <w:tcPr>
            <w:tcW w:w="7724" w:type="dxa"/>
          </w:tcPr>
          <w:p w14:paraId="4DDF6243" w14:textId="77777777" w:rsidR="00FD159C" w:rsidRPr="00E373B3" w:rsidRDefault="00FD159C" w:rsidP="00852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Explain the concept of concatenated transformations and describe how successive transformations affect a geometric object.</w:t>
            </w:r>
          </w:p>
        </w:tc>
        <w:tc>
          <w:tcPr>
            <w:tcW w:w="670" w:type="dxa"/>
          </w:tcPr>
          <w:p w14:paraId="0DC98B5F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627" w:type="dxa"/>
          </w:tcPr>
          <w:p w14:paraId="07F465A0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L-2</w:t>
            </w:r>
          </w:p>
        </w:tc>
        <w:tc>
          <w:tcPr>
            <w:tcW w:w="926" w:type="dxa"/>
          </w:tcPr>
          <w:p w14:paraId="45EB61BF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</w:tr>
      <w:tr w:rsidR="00FD159C" w:rsidRPr="00E373B3" w14:paraId="51218D33" w14:textId="77777777" w:rsidTr="009721B9">
        <w:trPr>
          <w:trHeight w:val="300"/>
        </w:trPr>
        <w:tc>
          <w:tcPr>
            <w:tcW w:w="10737" w:type="dxa"/>
            <w:gridSpan w:val="6"/>
          </w:tcPr>
          <w:p w14:paraId="2EECE532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D159C" w:rsidRPr="00E373B3" w14:paraId="3D7941FE" w14:textId="77777777" w:rsidTr="009721B9">
        <w:trPr>
          <w:gridAfter w:val="1"/>
          <w:wAfter w:w="14" w:type="dxa"/>
          <w:trHeight w:val="300"/>
        </w:trPr>
        <w:tc>
          <w:tcPr>
            <w:tcW w:w="776" w:type="dxa"/>
          </w:tcPr>
          <w:p w14:paraId="0F32B5CC" w14:textId="77777777" w:rsidR="00FD159C" w:rsidRPr="00E373B3" w:rsidRDefault="00FD159C" w:rsidP="008526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</w:p>
        </w:tc>
        <w:tc>
          <w:tcPr>
            <w:tcW w:w="7724" w:type="dxa"/>
          </w:tcPr>
          <w:p w14:paraId="2775058A" w14:textId="77777777" w:rsidR="00FD159C" w:rsidRPr="00E373B3" w:rsidRDefault="00FD159C" w:rsidP="00852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Explain the steps involved in assembly modelling with suitable examples.</w:t>
            </w:r>
          </w:p>
        </w:tc>
        <w:tc>
          <w:tcPr>
            <w:tcW w:w="670" w:type="dxa"/>
          </w:tcPr>
          <w:p w14:paraId="4F623BF9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627" w:type="dxa"/>
          </w:tcPr>
          <w:p w14:paraId="06A3AC2F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L-2</w:t>
            </w:r>
          </w:p>
        </w:tc>
        <w:tc>
          <w:tcPr>
            <w:tcW w:w="926" w:type="dxa"/>
          </w:tcPr>
          <w:p w14:paraId="501129B1" w14:textId="77777777" w:rsidR="00FD159C" w:rsidRPr="00E373B3" w:rsidRDefault="00FD159C" w:rsidP="008526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3B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</w:tr>
    </w:tbl>
    <w:p w14:paraId="060C06E3" w14:textId="73128C76" w:rsidR="00FD159C" w:rsidRDefault="00FD159C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p w14:paraId="29A373B2" w14:textId="4C1FADBB" w:rsidR="00E373B3" w:rsidRPr="00E373B3" w:rsidRDefault="00E373B3" w:rsidP="00E373B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E373B3" w:rsidRPr="00E373B3" w:rsidSect="002E0784">
      <w:footerReference w:type="default" r:id="rId8"/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1BBF8" w14:textId="77777777" w:rsidR="008D2017" w:rsidRDefault="008D2017" w:rsidP="00C04515">
      <w:pPr>
        <w:spacing w:after="0" w:line="240" w:lineRule="auto"/>
      </w:pPr>
      <w:r>
        <w:separator/>
      </w:r>
    </w:p>
  </w:endnote>
  <w:endnote w:type="continuationSeparator" w:id="0">
    <w:p w14:paraId="43D1E8E1" w14:textId="77777777" w:rsidR="008D2017" w:rsidRDefault="008D2017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51D92" w14:textId="77777777" w:rsidR="008D2017" w:rsidRDefault="008D2017" w:rsidP="00C04515">
      <w:pPr>
        <w:spacing w:after="0" w:line="240" w:lineRule="auto"/>
      </w:pPr>
      <w:r>
        <w:separator/>
      </w:r>
    </w:p>
  </w:footnote>
  <w:footnote w:type="continuationSeparator" w:id="0">
    <w:p w14:paraId="6889717B" w14:textId="77777777" w:rsidR="008D2017" w:rsidRDefault="008D2017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8580"/>
    <w:multiLevelType w:val="singleLevel"/>
    <w:tmpl w:val="22B08580"/>
    <w:lvl w:ilvl="0">
      <w:start w:val="1"/>
      <w:numFmt w:val="lowerLetter"/>
      <w:suff w:val="space"/>
      <w:lvlText w:val="%1)"/>
      <w:lvlJc w:val="left"/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564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271547">
    <w:abstractNumId w:val="13"/>
  </w:num>
  <w:num w:numId="3" w16cid:durableId="111364127">
    <w:abstractNumId w:val="4"/>
  </w:num>
  <w:num w:numId="4" w16cid:durableId="1573806813">
    <w:abstractNumId w:val="11"/>
  </w:num>
  <w:num w:numId="5" w16cid:durableId="1098985900">
    <w:abstractNumId w:val="9"/>
  </w:num>
  <w:num w:numId="6" w16cid:durableId="1320688622">
    <w:abstractNumId w:val="2"/>
  </w:num>
  <w:num w:numId="7" w16cid:durableId="677081601">
    <w:abstractNumId w:val="7"/>
  </w:num>
  <w:num w:numId="8" w16cid:durableId="1017122777">
    <w:abstractNumId w:val="1"/>
  </w:num>
  <w:num w:numId="9" w16cid:durableId="676924406">
    <w:abstractNumId w:val="8"/>
  </w:num>
  <w:num w:numId="10" w16cid:durableId="1979873977">
    <w:abstractNumId w:val="0"/>
  </w:num>
  <w:num w:numId="11" w16cid:durableId="848520101">
    <w:abstractNumId w:val="10"/>
  </w:num>
  <w:num w:numId="12" w16cid:durableId="2035037870">
    <w:abstractNumId w:val="6"/>
  </w:num>
  <w:num w:numId="13" w16cid:durableId="1699433660">
    <w:abstractNumId w:val="12"/>
  </w:num>
  <w:num w:numId="14" w16cid:durableId="141392744">
    <w:abstractNumId w:val="3"/>
  </w:num>
  <w:num w:numId="15" w16cid:durableId="5014370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25404"/>
    <w:rsid w:val="000C1700"/>
    <w:rsid w:val="000D0394"/>
    <w:rsid w:val="000F5F8C"/>
    <w:rsid w:val="00100EA8"/>
    <w:rsid w:val="00117510"/>
    <w:rsid w:val="00140126"/>
    <w:rsid w:val="0016369C"/>
    <w:rsid w:val="001717F7"/>
    <w:rsid w:val="00180834"/>
    <w:rsid w:val="001A0F6E"/>
    <w:rsid w:val="001A1EE7"/>
    <w:rsid w:val="001B5B3B"/>
    <w:rsid w:val="001F45EF"/>
    <w:rsid w:val="002036C8"/>
    <w:rsid w:val="00265F2D"/>
    <w:rsid w:val="0026614E"/>
    <w:rsid w:val="002807B8"/>
    <w:rsid w:val="00284E05"/>
    <w:rsid w:val="002A22F5"/>
    <w:rsid w:val="002E0784"/>
    <w:rsid w:val="00312465"/>
    <w:rsid w:val="00361C3E"/>
    <w:rsid w:val="00381761"/>
    <w:rsid w:val="00397D1C"/>
    <w:rsid w:val="003D688F"/>
    <w:rsid w:val="0049451B"/>
    <w:rsid w:val="004B2B12"/>
    <w:rsid w:val="004D212A"/>
    <w:rsid w:val="004F1062"/>
    <w:rsid w:val="004F107B"/>
    <w:rsid w:val="00502B5A"/>
    <w:rsid w:val="00504B28"/>
    <w:rsid w:val="00512A81"/>
    <w:rsid w:val="0053743F"/>
    <w:rsid w:val="005916C7"/>
    <w:rsid w:val="00592D3A"/>
    <w:rsid w:val="005A08FA"/>
    <w:rsid w:val="005A442E"/>
    <w:rsid w:val="00605F7A"/>
    <w:rsid w:val="006D1E9F"/>
    <w:rsid w:val="006D5F3D"/>
    <w:rsid w:val="006E4651"/>
    <w:rsid w:val="007157E1"/>
    <w:rsid w:val="007C2359"/>
    <w:rsid w:val="007D227C"/>
    <w:rsid w:val="00835037"/>
    <w:rsid w:val="0084592E"/>
    <w:rsid w:val="008A36F6"/>
    <w:rsid w:val="008D2017"/>
    <w:rsid w:val="008D778E"/>
    <w:rsid w:val="00953379"/>
    <w:rsid w:val="009603B7"/>
    <w:rsid w:val="009721B9"/>
    <w:rsid w:val="00972DEF"/>
    <w:rsid w:val="0098582A"/>
    <w:rsid w:val="009B79BA"/>
    <w:rsid w:val="009E7D74"/>
    <w:rsid w:val="009F789B"/>
    <w:rsid w:val="00A16151"/>
    <w:rsid w:val="00A672A3"/>
    <w:rsid w:val="00A93099"/>
    <w:rsid w:val="00AD7B63"/>
    <w:rsid w:val="00B10D4C"/>
    <w:rsid w:val="00BA64A2"/>
    <w:rsid w:val="00BD7083"/>
    <w:rsid w:val="00BE3E85"/>
    <w:rsid w:val="00C03BE3"/>
    <w:rsid w:val="00C04515"/>
    <w:rsid w:val="00C21658"/>
    <w:rsid w:val="00C343CC"/>
    <w:rsid w:val="00C44018"/>
    <w:rsid w:val="00CA45D7"/>
    <w:rsid w:val="00D16987"/>
    <w:rsid w:val="00D272FF"/>
    <w:rsid w:val="00D30706"/>
    <w:rsid w:val="00D336CE"/>
    <w:rsid w:val="00D46E45"/>
    <w:rsid w:val="00DA59FD"/>
    <w:rsid w:val="00DD2F91"/>
    <w:rsid w:val="00DD3750"/>
    <w:rsid w:val="00E0531B"/>
    <w:rsid w:val="00E33D35"/>
    <w:rsid w:val="00E373B3"/>
    <w:rsid w:val="00E55BAB"/>
    <w:rsid w:val="00E66A1D"/>
    <w:rsid w:val="00E76AD7"/>
    <w:rsid w:val="00EE176A"/>
    <w:rsid w:val="00F41245"/>
    <w:rsid w:val="00F71A3D"/>
    <w:rsid w:val="00F859EA"/>
    <w:rsid w:val="00FC12DC"/>
    <w:rsid w:val="00FD159C"/>
    <w:rsid w:val="00FF4154"/>
    <w:rsid w:val="00FF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70</cp:revision>
  <cp:lastPrinted>2025-12-19T07:02:00Z</cp:lastPrinted>
  <dcterms:created xsi:type="dcterms:W3CDTF">2023-03-23T04:54:00Z</dcterms:created>
  <dcterms:modified xsi:type="dcterms:W3CDTF">2025-12-19T07:35:00Z</dcterms:modified>
</cp:coreProperties>
</file>